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6469" w:rsidRDefault="008F1DAE" w:rsidP="008F1DAE">
      <w:pPr>
        <w:ind w:left="-851"/>
      </w:pPr>
      <w:r>
        <w:rPr>
          <w:noProof/>
        </w:rPr>
        <w:drawing>
          <wp:inline distT="0" distB="0" distL="0" distR="0">
            <wp:extent cx="9757265" cy="399097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ikrolokacija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1722" cy="399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DAE" w:rsidRPr="005B5F41" w:rsidRDefault="008F1DAE" w:rsidP="008F1DAE">
      <w:pPr>
        <w:ind w:left="-993" w:right="-880"/>
        <w:jc w:val="center"/>
        <w:rPr>
          <w:rFonts w:ascii="Times New Roman" w:hAnsi="Times New Roman" w:cs="Times New Roman"/>
          <w:b/>
          <w:sz w:val="28"/>
          <w:lang w:val="sr-Cyrl-RS"/>
        </w:rPr>
      </w:pPr>
      <w:proofErr w:type="spellStart"/>
      <w:r w:rsidRPr="005B5F41">
        <w:rPr>
          <w:rFonts w:ascii="Times New Roman" w:hAnsi="Times New Roman" w:cs="Times New Roman"/>
          <w:b/>
          <w:sz w:val="28"/>
          <w:lang w:val="sr-Cyrl-RS"/>
        </w:rPr>
        <w:t>М</w:t>
      </w:r>
      <w:r>
        <w:rPr>
          <w:rFonts w:ascii="Times New Roman" w:hAnsi="Times New Roman" w:cs="Times New Roman"/>
          <w:b/>
          <w:sz w:val="28"/>
          <w:lang w:val="sr-Cyrl-RS"/>
        </w:rPr>
        <w:t>и</w:t>
      </w:r>
      <w:bookmarkStart w:id="0" w:name="_GoBack"/>
      <w:bookmarkEnd w:id="0"/>
      <w:r w:rsidRPr="005B5F41">
        <w:rPr>
          <w:rFonts w:ascii="Times New Roman" w:hAnsi="Times New Roman" w:cs="Times New Roman"/>
          <w:b/>
          <w:sz w:val="28"/>
          <w:lang w:val="sr-Cyrl-RS"/>
        </w:rPr>
        <w:t>кролокација</w:t>
      </w:r>
      <w:proofErr w:type="spellEnd"/>
      <w:r w:rsidRPr="005B5F41">
        <w:rPr>
          <w:rFonts w:ascii="Times New Roman" w:hAnsi="Times New Roman" w:cs="Times New Roman"/>
          <w:b/>
          <w:sz w:val="28"/>
          <w:lang w:val="sr-Cyrl-RS"/>
        </w:rPr>
        <w:t xml:space="preserve"> комплекса Тунелског оперативног центра (ТОЦ) ,,</w:t>
      </w:r>
      <w:proofErr w:type="spellStart"/>
      <w:r w:rsidRPr="005B5F41">
        <w:rPr>
          <w:rFonts w:ascii="Times New Roman" w:hAnsi="Times New Roman" w:cs="Times New Roman"/>
          <w:b/>
          <w:sz w:val="28"/>
          <w:lang w:val="sr-Cyrl-RS"/>
        </w:rPr>
        <w:t>Манајле</w:t>
      </w:r>
      <w:proofErr w:type="spellEnd"/>
      <w:r w:rsidRPr="005B5F41">
        <w:rPr>
          <w:rFonts w:ascii="Times New Roman" w:hAnsi="Times New Roman" w:cs="Times New Roman"/>
          <w:b/>
          <w:sz w:val="28"/>
          <w:lang w:val="sr-Cyrl-RS"/>
        </w:rPr>
        <w:t>“ и Трансформаторске станице ТС5</w:t>
      </w:r>
    </w:p>
    <w:p w:rsidR="008F1DAE" w:rsidRDefault="008F1DAE" w:rsidP="008F1DAE">
      <w:pPr>
        <w:ind w:left="-851"/>
      </w:pPr>
    </w:p>
    <w:sectPr w:rsidR="008F1DAE" w:rsidSect="008F1DAE">
      <w:pgSz w:w="16838" w:h="11906" w:orient="landscape"/>
      <w:pgMar w:top="1417" w:right="678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DAE"/>
    <w:rsid w:val="00190E2E"/>
    <w:rsid w:val="007F359B"/>
    <w:rsid w:val="008F1DAE"/>
    <w:rsid w:val="00A3061A"/>
    <w:rsid w:val="00C71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B15459"/>
  <w15:chartTrackingRefBased/>
  <w15:docId w15:val="{F9321DB8-0A56-4070-9D82-39B1A41A95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</Words>
  <Characters>89</Characters>
  <Application>Microsoft Office Word</Application>
  <DocSecurity>0</DocSecurity>
  <Lines>1</Lines>
  <Paragraphs>1</Paragraphs>
  <ScaleCrop>false</ScaleCrop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Jadranka Radosavljevic</dc:creator>
  <cp:keywords/>
  <dc:description/>
  <cp:lastModifiedBy>Jadranka Radosavljevic</cp:lastModifiedBy>
  <cp:revision>1</cp:revision>
  <dcterms:created xsi:type="dcterms:W3CDTF">2019-06-04T09:46:00Z</dcterms:created>
  <dcterms:modified xsi:type="dcterms:W3CDTF">2019-06-04T09:48:00Z</dcterms:modified>
</cp:coreProperties>
</file>